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5D8" w:rsidRPr="000B7A7B" w:rsidRDefault="000B7A7B" w:rsidP="000B7A7B">
      <w:pPr>
        <w:jc w:val="right"/>
        <w:rPr>
          <w:rFonts w:ascii="Times New Roman" w:hAnsi="Times New Roman" w:cs="Times New Roman"/>
          <w:sz w:val="24"/>
          <w:szCs w:val="24"/>
        </w:rPr>
      </w:pPr>
      <w:r w:rsidRPr="000B7A7B">
        <w:rPr>
          <w:rFonts w:ascii="Times New Roman" w:hAnsi="Times New Roman" w:cs="Times New Roman"/>
          <w:sz w:val="24"/>
          <w:szCs w:val="24"/>
        </w:rPr>
        <w:t>Rob Esposito</w:t>
      </w:r>
    </w:p>
    <w:p w:rsidR="000B7A7B" w:rsidRPr="000B7A7B" w:rsidRDefault="000B7A7B" w:rsidP="000B7A7B">
      <w:pPr>
        <w:jc w:val="right"/>
        <w:rPr>
          <w:rFonts w:ascii="Times New Roman" w:hAnsi="Times New Roman" w:cs="Times New Roman"/>
          <w:sz w:val="24"/>
          <w:szCs w:val="24"/>
        </w:rPr>
      </w:pPr>
      <w:r w:rsidRPr="000B7A7B">
        <w:rPr>
          <w:rFonts w:ascii="Times New Roman" w:hAnsi="Times New Roman" w:cs="Times New Roman"/>
          <w:sz w:val="24"/>
          <w:szCs w:val="24"/>
        </w:rPr>
        <w:t>Microeconomics</w:t>
      </w:r>
    </w:p>
    <w:p w:rsidR="000B7A7B" w:rsidRPr="000B7A7B" w:rsidRDefault="000B7A7B" w:rsidP="000B7A7B">
      <w:pPr>
        <w:jc w:val="right"/>
        <w:rPr>
          <w:rFonts w:ascii="Times New Roman" w:hAnsi="Times New Roman" w:cs="Times New Roman"/>
          <w:sz w:val="24"/>
          <w:szCs w:val="24"/>
        </w:rPr>
      </w:pPr>
      <w:r w:rsidRPr="000B7A7B">
        <w:rPr>
          <w:rFonts w:ascii="Times New Roman" w:hAnsi="Times New Roman" w:cs="Times New Roman"/>
          <w:sz w:val="24"/>
          <w:szCs w:val="24"/>
        </w:rPr>
        <w:t>9-12-07</w:t>
      </w:r>
    </w:p>
    <w:p w:rsidR="000B7A7B" w:rsidRPr="000B7A7B" w:rsidRDefault="000B7A7B" w:rsidP="000B7A7B">
      <w:pPr>
        <w:jc w:val="right"/>
        <w:rPr>
          <w:rFonts w:ascii="Times New Roman" w:hAnsi="Times New Roman" w:cs="Times New Roman"/>
          <w:sz w:val="24"/>
          <w:szCs w:val="24"/>
        </w:rPr>
      </w:pPr>
    </w:p>
    <w:p w:rsidR="000B7A7B" w:rsidRDefault="000B7A7B" w:rsidP="000B7A7B">
      <w:pPr>
        <w:jc w:val="center"/>
        <w:rPr>
          <w:rFonts w:ascii="Times New Roman" w:hAnsi="Times New Roman" w:cs="Times New Roman"/>
          <w:b/>
          <w:sz w:val="24"/>
          <w:szCs w:val="24"/>
        </w:rPr>
      </w:pPr>
      <w:r w:rsidRPr="000B7A7B">
        <w:rPr>
          <w:rFonts w:ascii="Times New Roman" w:hAnsi="Times New Roman" w:cs="Times New Roman"/>
          <w:b/>
          <w:sz w:val="24"/>
          <w:szCs w:val="24"/>
        </w:rPr>
        <w:t>Fight against terrorism finance half-successful</w:t>
      </w:r>
    </w:p>
    <w:p w:rsidR="000B7A7B" w:rsidRDefault="000B7A7B" w:rsidP="000B7A7B">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This article discusses the fight against financing for global terrorism.  While the United States has managed to freeze $10 million dollars of Al </w:t>
      </w:r>
      <w:proofErr w:type="spellStart"/>
      <w:r>
        <w:rPr>
          <w:rFonts w:ascii="Times New Roman" w:hAnsi="Times New Roman" w:cs="Times New Roman"/>
          <w:sz w:val="24"/>
          <w:szCs w:val="24"/>
        </w:rPr>
        <w:t>Queda’s</w:t>
      </w:r>
      <w:proofErr w:type="spellEnd"/>
      <w:r>
        <w:rPr>
          <w:rFonts w:ascii="Times New Roman" w:hAnsi="Times New Roman" w:cs="Times New Roman"/>
          <w:sz w:val="24"/>
          <w:szCs w:val="24"/>
        </w:rPr>
        <w:t xml:space="preserve"> money, it is believed that Osama Bin Laden’s personal fortune alone is worth $250 million.  The direct cost to the United States of 9/11 alone was $80 billion dollars, with indirect costs believed to reach a half a trillion.  At the same time, it cost only $400,000 for Al </w:t>
      </w:r>
      <w:proofErr w:type="spellStart"/>
      <w:r>
        <w:rPr>
          <w:rFonts w:ascii="Times New Roman" w:hAnsi="Times New Roman" w:cs="Times New Roman"/>
          <w:sz w:val="24"/>
          <w:szCs w:val="24"/>
        </w:rPr>
        <w:t>Queda</w:t>
      </w:r>
      <w:proofErr w:type="spellEnd"/>
      <w:r>
        <w:rPr>
          <w:rFonts w:ascii="Times New Roman" w:hAnsi="Times New Roman" w:cs="Times New Roman"/>
          <w:sz w:val="24"/>
          <w:szCs w:val="24"/>
        </w:rPr>
        <w:t xml:space="preserve"> to finance 9/11.  The reason for difficulty in freezing global assets is that much of the funding is done on a local level in petty crime.  The good news is that at 9/11 a new “global regime” has emerged to help fight terrorism and terrorism financing.</w:t>
      </w:r>
    </w:p>
    <w:p w:rsidR="000B7A7B" w:rsidRDefault="000B7A7B" w:rsidP="000B7A7B">
      <w:pPr>
        <w:spacing w:line="480" w:lineRule="auto"/>
        <w:rPr>
          <w:rFonts w:ascii="Times New Roman" w:hAnsi="Times New Roman" w:cs="Times New Roman"/>
          <w:sz w:val="24"/>
          <w:szCs w:val="24"/>
        </w:rPr>
      </w:pPr>
      <w:r>
        <w:rPr>
          <w:rFonts w:ascii="Times New Roman" w:hAnsi="Times New Roman" w:cs="Times New Roman"/>
          <w:sz w:val="24"/>
          <w:szCs w:val="24"/>
        </w:rPr>
        <w:tab/>
        <w:t>Similar to the indirect costs of the 9/11 attacks for the U.S., terrorism networks have seen other extra costs due to the lock downs in global security and the United States offensive stance on terrorism.  Donations to Islamic charities have decreased and it has become much more expensive to plan and execute a global terror attack.  This added pressure has made it much less likely for an attack to be staged.</w:t>
      </w:r>
    </w:p>
    <w:p w:rsidR="000B7A7B" w:rsidRDefault="000B7A7B" w:rsidP="000B7A7B">
      <w:pPr>
        <w:spacing w:line="480" w:lineRule="auto"/>
        <w:rPr>
          <w:rFonts w:ascii="Times New Roman" w:hAnsi="Times New Roman" w:cs="Times New Roman"/>
          <w:sz w:val="24"/>
          <w:szCs w:val="24"/>
        </w:rPr>
      </w:pPr>
      <w:r>
        <w:rPr>
          <w:rFonts w:ascii="Times New Roman" w:hAnsi="Times New Roman" w:cs="Times New Roman"/>
          <w:sz w:val="24"/>
          <w:szCs w:val="24"/>
        </w:rPr>
        <w:tab/>
        <w:t>Despite the improvements in fighting terrorism, the United Nations still employs only 40-50 terrorism financing consultants with an annual budget of only $20 million dollars.  The more resources allocated to</w:t>
      </w:r>
      <w:r w:rsidR="008150A0">
        <w:rPr>
          <w:rFonts w:ascii="Times New Roman" w:hAnsi="Times New Roman" w:cs="Times New Roman"/>
          <w:sz w:val="24"/>
          <w:szCs w:val="24"/>
        </w:rPr>
        <w:t xml:space="preserve"> fighting terrorism will make it more difficult to finance and execute large scale attacks.</w:t>
      </w:r>
    </w:p>
    <w:p w:rsidR="000B7A7B" w:rsidRPr="000B7A7B" w:rsidRDefault="000B7A7B" w:rsidP="000B7A7B">
      <w:pPr>
        <w:spacing w:line="480" w:lineRule="auto"/>
        <w:rPr>
          <w:rFonts w:ascii="Times New Roman" w:hAnsi="Times New Roman" w:cs="Times New Roman"/>
          <w:sz w:val="24"/>
          <w:szCs w:val="24"/>
        </w:rPr>
      </w:pPr>
    </w:p>
    <w:p w:rsidR="000B7A7B" w:rsidRPr="000B7A7B" w:rsidRDefault="000B7A7B" w:rsidP="000B7A7B">
      <w:pPr>
        <w:jc w:val="center"/>
        <w:rPr>
          <w:rFonts w:ascii="Times New Roman" w:hAnsi="Times New Roman" w:cs="Times New Roman"/>
          <w:b/>
          <w:sz w:val="24"/>
          <w:szCs w:val="24"/>
        </w:rPr>
      </w:pPr>
    </w:p>
    <w:sectPr w:rsidR="000B7A7B" w:rsidRPr="000B7A7B" w:rsidSect="008605D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B7A7B"/>
    <w:rsid w:val="000B7A7B"/>
    <w:rsid w:val="008150A0"/>
    <w:rsid w:val="008605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5D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130E5-3FBC-4CDF-AA66-39C7B767D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221</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Esposito</dc:creator>
  <cp:lastModifiedBy>Rob Esposito</cp:lastModifiedBy>
  <cp:revision>1</cp:revision>
  <dcterms:created xsi:type="dcterms:W3CDTF">2007-09-12T00:45:00Z</dcterms:created>
  <dcterms:modified xsi:type="dcterms:W3CDTF">2007-09-12T00:58:00Z</dcterms:modified>
</cp:coreProperties>
</file>